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4928B" w14:textId="77777777" w:rsidR="002D5B1B" w:rsidRDefault="002D5B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2D5B1B" w14:paraId="19FDBDA8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C12E" w14:textId="6C084708" w:rsidR="002D5B1B" w:rsidRDefault="00090B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</w:t>
            </w:r>
            <w:r w:rsidR="00547309">
              <w:rPr>
                <w:b/>
                <w:color w:val="000000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r w:rsidRPr="00090B2D">
              <w:rPr>
                <w:color w:val="000000"/>
              </w:rPr>
              <w:t xml:space="preserve">Introdução à </w:t>
            </w:r>
            <w:r w:rsidR="00C21F86" w:rsidRPr="00090B2D">
              <w:rPr>
                <w:color w:val="000000"/>
              </w:rPr>
              <w:t>Pesquisa Experimental</w:t>
            </w:r>
            <w:r w:rsidR="00C21F86">
              <w:rPr>
                <w:b/>
                <w:color w:val="000000"/>
              </w:rPr>
              <w:t xml:space="preserve"> </w:t>
            </w:r>
          </w:p>
        </w:tc>
      </w:tr>
      <w:tr w:rsidR="002D5B1B" w14:paraId="18EEAC74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957F" w14:textId="77777777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</w:t>
            </w:r>
            <w:r>
              <w:t>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FD35" w14:textId="77777777" w:rsidR="002D5B1B" w:rsidRPr="00090B2D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090B2D">
              <w:rPr>
                <w:color w:val="000000"/>
              </w:rPr>
              <w:t>4</w:t>
            </w:r>
            <w:r w:rsidR="00090B2D">
              <w:rPr>
                <w:color w:val="000000"/>
                <w:vertAlign w:val="superscript"/>
              </w:rPr>
              <w:t xml:space="preserve">o </w:t>
            </w:r>
            <w:r w:rsidR="00090B2D" w:rsidRPr="00090B2D">
              <w:rPr>
                <w:color w:val="000000"/>
              </w:rPr>
              <w:t>semestre</w:t>
            </w:r>
          </w:p>
        </w:tc>
      </w:tr>
      <w:tr w:rsidR="002D5B1B" w14:paraId="0EE98B64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9B96" w14:textId="7046202F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</w:t>
            </w:r>
            <w:r w:rsidR="007269E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7AE0" w14:textId="77777777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D5B1B" w14:paraId="662BA6C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2EA8" w14:textId="77777777" w:rsidR="002D5B1B" w:rsidRDefault="00547309" w:rsidP="00090B2D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090B2D">
              <w:rPr>
                <w:color w:val="000000"/>
              </w:rPr>
              <w:t>Conhecimento dos principais métodos e técnicas de pesquisa utilizados na engenharia civil. Aplicação de ferramentas estatísticas e de planejamento no desenvolvimento de pesquisas experimentais.</w:t>
            </w:r>
          </w:p>
        </w:tc>
      </w:tr>
    </w:tbl>
    <w:p w14:paraId="33A98ED6" w14:textId="77777777" w:rsidR="002D5B1B" w:rsidRDefault="0054730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0AD97539" w14:textId="77777777" w:rsidR="002D5B1B" w:rsidRDefault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– Introdução à pesquisa</w:t>
      </w:r>
    </w:p>
    <w:p w14:paraId="5372B823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1.1 </w:t>
      </w:r>
      <w:r w:rsidR="00090B2D">
        <w:rPr>
          <w:color w:val="000000"/>
        </w:rPr>
        <w:t>Aspectos gerais</w:t>
      </w:r>
    </w:p>
    <w:p w14:paraId="730F0BE6" w14:textId="77777777" w:rsidR="002D5B1B" w:rsidRDefault="00160391" w:rsidP="004C3806">
      <w:pPr>
        <w:ind w:left="-2" w:firstLineChars="473" w:firstLine="1135"/>
      </w:pPr>
      <w:r>
        <w:t xml:space="preserve">1.2 </w:t>
      </w:r>
      <w:r w:rsidR="00090B2D">
        <w:t>O contexto da pesquisa dentro da engenharia civil</w:t>
      </w:r>
    </w:p>
    <w:p w14:paraId="23487A0E" w14:textId="77777777" w:rsidR="002D5B1B" w:rsidRDefault="00160391" w:rsidP="004C3806">
      <w:pPr>
        <w:ind w:left="-2" w:firstLineChars="473" w:firstLine="1135"/>
      </w:pPr>
      <w:r>
        <w:t xml:space="preserve">1.3 </w:t>
      </w:r>
      <w:r w:rsidR="00090B2D">
        <w:t>Classificação e métodos de pesquisa</w:t>
      </w:r>
    </w:p>
    <w:p w14:paraId="2E7F3C89" w14:textId="77777777" w:rsidR="002D5B1B" w:rsidRDefault="00547309" w:rsidP="00090B2D">
      <w:pPr>
        <w:ind w:left="-2" w:firstLineChars="473" w:firstLine="1135"/>
      </w:pPr>
      <w:r>
        <w:t xml:space="preserve">1.4 </w:t>
      </w:r>
      <w:r w:rsidR="00090B2D">
        <w:t>Importância do uso dos métodos de planejamento experimental</w:t>
      </w:r>
    </w:p>
    <w:p w14:paraId="62421841" w14:textId="77777777" w:rsidR="002D5B1B" w:rsidRDefault="002D5B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CA95034" w14:textId="77777777" w:rsidR="002D5B1B" w:rsidRDefault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</w:t>
      </w:r>
      <w:r w:rsidR="00090B2D">
        <w:rPr>
          <w:color w:val="000000"/>
        </w:rPr>
        <w:t xml:space="preserve"> II – Estatística aplicada ao planejamento experimental</w:t>
      </w:r>
    </w:p>
    <w:p w14:paraId="2676A585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2.1 </w:t>
      </w:r>
      <w:r w:rsidR="00090B2D">
        <w:rPr>
          <w:color w:val="000000"/>
        </w:rPr>
        <w:t>Variáveis</w:t>
      </w:r>
    </w:p>
    <w:p w14:paraId="30B8B5DC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2.2 </w:t>
      </w:r>
      <w:r w:rsidR="00090B2D">
        <w:rPr>
          <w:color w:val="000000"/>
        </w:rPr>
        <w:t>Populações e amostras</w:t>
      </w:r>
    </w:p>
    <w:p w14:paraId="39258AE5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2.3 </w:t>
      </w:r>
      <w:r w:rsidR="00090B2D">
        <w:rPr>
          <w:color w:val="000000"/>
        </w:rPr>
        <w:t>Testes de hipóteses</w:t>
      </w:r>
    </w:p>
    <w:p w14:paraId="704E4217" w14:textId="77777777" w:rsidR="002D5B1B" w:rsidRDefault="002D5B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54A5077" w14:textId="77777777" w:rsidR="002D5B1B" w:rsidRDefault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</w:t>
      </w:r>
      <w:r w:rsidR="00090B2D">
        <w:rPr>
          <w:color w:val="000000"/>
        </w:rPr>
        <w:t xml:space="preserve"> III – Planejamento e análise de experimentos com um fator</w:t>
      </w:r>
    </w:p>
    <w:p w14:paraId="0EFD8C1F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3.1 </w:t>
      </w:r>
      <w:r w:rsidR="00090B2D">
        <w:rPr>
          <w:color w:val="000000"/>
        </w:rPr>
        <w:t>Análise de variância</w:t>
      </w:r>
    </w:p>
    <w:p w14:paraId="2FF53F27" w14:textId="77777777" w:rsidR="002D5B1B" w:rsidRDefault="00547309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3.2 </w:t>
      </w:r>
      <w:r w:rsidR="00090B2D">
        <w:rPr>
          <w:color w:val="000000"/>
        </w:rPr>
        <w:t>Experimentos completamente aleatorizados</w:t>
      </w:r>
    </w:p>
    <w:p w14:paraId="6E84965A" w14:textId="77777777" w:rsidR="002D5B1B" w:rsidRDefault="00547309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</w:t>
      </w:r>
      <w:r w:rsidR="00160391">
        <w:rPr>
          <w:color w:val="000000"/>
        </w:rPr>
        <w:t xml:space="preserve">3 </w:t>
      </w:r>
      <w:r w:rsidR="00090B2D">
        <w:rPr>
          <w:color w:val="000000"/>
        </w:rPr>
        <w:t>Planejamento com blocos completamente aleatorizados</w:t>
      </w:r>
    </w:p>
    <w:p w14:paraId="6F88FD11" w14:textId="77777777" w:rsidR="00090B2D" w:rsidRDefault="00090B2D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</w:p>
    <w:p w14:paraId="75617779" w14:textId="77777777" w:rsidR="00090B2D" w:rsidRDefault="00090B2D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2"/>
        <w:rPr>
          <w:color w:val="000000"/>
        </w:rPr>
      </w:pPr>
      <w:r>
        <w:rPr>
          <w:color w:val="000000"/>
        </w:rPr>
        <w:t>UNIDADE IV – Planejamento e análise de experimentos com um fator</w:t>
      </w:r>
    </w:p>
    <w:p w14:paraId="3731585D" w14:textId="77777777" w:rsidR="00090B2D" w:rsidRDefault="00090B2D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2"/>
        <w:rPr>
          <w:color w:val="000000"/>
        </w:rPr>
      </w:pPr>
      <w:r>
        <w:rPr>
          <w:color w:val="000000"/>
        </w:rPr>
        <w:tab/>
        <w:t xml:space="preserve">      4.1 Experimentos fatoriais com dois fatores</w:t>
      </w:r>
    </w:p>
    <w:p w14:paraId="7B17C7EA" w14:textId="77777777" w:rsidR="00090B2D" w:rsidRDefault="00090B2D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2"/>
        <w:rPr>
          <w:color w:val="000000"/>
        </w:rPr>
      </w:pPr>
      <w:r>
        <w:rPr>
          <w:color w:val="000000"/>
        </w:rPr>
        <w:tab/>
        <w:t xml:space="preserve">      4.2 Experimentos fatoriais 2 </w:t>
      </w:r>
      <w:r>
        <w:rPr>
          <w:color w:val="000000"/>
          <w:vertAlign w:val="superscript"/>
        </w:rPr>
        <w:t>k</w:t>
      </w:r>
    </w:p>
    <w:p w14:paraId="5A5D5DEF" w14:textId="77777777" w:rsidR="00090B2D" w:rsidRPr="00090B2D" w:rsidRDefault="00090B2D" w:rsidP="00090B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2"/>
        <w:rPr>
          <w:color w:val="000000"/>
        </w:rPr>
      </w:pPr>
      <w:r>
        <w:rPr>
          <w:color w:val="000000"/>
        </w:rPr>
        <w:tab/>
        <w:t xml:space="preserve">      4.3 Metodologia de Superfície de resposta e otimização</w:t>
      </w:r>
    </w:p>
    <w:p w14:paraId="4AE97277" w14:textId="77777777" w:rsidR="00DA5BA9" w:rsidRDefault="00DA5BA9" w:rsidP="00DA5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p w14:paraId="78D9147F" w14:textId="77777777" w:rsidR="00DA5BA9" w:rsidRDefault="00DA5BA9" w:rsidP="00DA5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CC7229">
        <w:rPr>
          <w:b/>
          <w:color w:val="000000"/>
        </w:rPr>
        <w:t>Bibliografia básica</w:t>
      </w:r>
    </w:p>
    <w:p w14:paraId="3AF4411A" w14:textId="77777777" w:rsidR="00DA5BA9" w:rsidRPr="00CC7229" w:rsidRDefault="00DA5BA9" w:rsidP="00DA5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7724AC0" w14:textId="2D6B1979" w:rsidR="00DA5BA9" w:rsidRPr="00CC7229" w:rsidRDefault="00DA5BA9" w:rsidP="00C21F86">
      <w:pPr>
        <w:spacing w:before="120" w:line="240" w:lineRule="auto"/>
        <w:ind w:left="0" w:hanging="2"/>
      </w:pPr>
      <w:r w:rsidRPr="00CC7229">
        <w:t xml:space="preserve">FURASTÉ, P. </w:t>
      </w:r>
      <w:r w:rsidRPr="00CC7229">
        <w:rPr>
          <w:b/>
        </w:rPr>
        <w:t xml:space="preserve">Normas </w:t>
      </w:r>
      <w:r w:rsidR="00C21F86" w:rsidRPr="00CC7229">
        <w:rPr>
          <w:b/>
        </w:rPr>
        <w:t>Técnicas</w:t>
      </w:r>
      <w:r w:rsidRPr="00CC7229">
        <w:rPr>
          <w:b/>
        </w:rPr>
        <w:t xml:space="preserve"> para o </w:t>
      </w:r>
      <w:r w:rsidR="00C21F86" w:rsidRPr="00CC7229">
        <w:rPr>
          <w:b/>
        </w:rPr>
        <w:t>Trabalho Científico</w:t>
      </w:r>
      <w:r w:rsidRPr="00CC7229">
        <w:rPr>
          <w:b/>
        </w:rPr>
        <w:t>:</w:t>
      </w:r>
      <w:r w:rsidRPr="00CC7229">
        <w:t xml:space="preserve"> </w:t>
      </w:r>
      <w:r w:rsidRPr="00C21F86">
        <w:rPr>
          <w:bCs/>
        </w:rPr>
        <w:t>elaboração e formação</w:t>
      </w:r>
      <w:r>
        <w:t>. 14</w:t>
      </w:r>
      <w:r w:rsidR="00C21F86">
        <w:t>.</w:t>
      </w:r>
      <w:r w:rsidRPr="00CC7229">
        <w:t>ed. Porto Alegre: s. n., 2008.</w:t>
      </w:r>
    </w:p>
    <w:p w14:paraId="06AA8C75" w14:textId="2B6B35B9" w:rsidR="00DA5BA9" w:rsidRPr="00CC7229" w:rsidRDefault="00DA5BA9" w:rsidP="00C21F86">
      <w:pPr>
        <w:spacing w:before="120" w:line="240" w:lineRule="auto"/>
        <w:ind w:left="0" w:hanging="2"/>
      </w:pPr>
      <w:r w:rsidRPr="00CC7229">
        <w:t xml:space="preserve">GIL, A.C. </w:t>
      </w:r>
      <w:r w:rsidRPr="00CC7229">
        <w:rPr>
          <w:b/>
        </w:rPr>
        <w:t xml:space="preserve">Como </w:t>
      </w:r>
      <w:r w:rsidR="00923EC2">
        <w:rPr>
          <w:b/>
        </w:rPr>
        <w:t>elaborar projetos de p</w:t>
      </w:r>
      <w:r w:rsidRPr="00CC7229">
        <w:rPr>
          <w:b/>
        </w:rPr>
        <w:t>esquisa</w:t>
      </w:r>
      <w:r w:rsidRPr="00CC7229">
        <w:t>. 5</w:t>
      </w:r>
      <w:r w:rsidR="00C21F86">
        <w:t>.</w:t>
      </w:r>
      <w:r w:rsidRPr="00CC7229">
        <w:t>ed. São Paulo: Atlas, 2010.</w:t>
      </w:r>
    </w:p>
    <w:p w14:paraId="57DB1CC6" w14:textId="2826D5C5" w:rsidR="00DA5BA9" w:rsidRDefault="00DA5BA9" w:rsidP="00C21F86">
      <w:pPr>
        <w:spacing w:before="120" w:line="240" w:lineRule="auto"/>
        <w:ind w:left="0" w:hanging="2"/>
      </w:pPr>
      <w:r w:rsidRPr="00CC7229">
        <w:t xml:space="preserve">MONTGOMERY, D. C; RUNGER, G. C. </w:t>
      </w:r>
      <w:r w:rsidRPr="00CC7229">
        <w:rPr>
          <w:b/>
        </w:rPr>
        <w:t xml:space="preserve">Estatística </w:t>
      </w:r>
      <w:r w:rsidR="00C21F86" w:rsidRPr="00CC7229">
        <w:rPr>
          <w:b/>
        </w:rPr>
        <w:t xml:space="preserve">Aplicada </w:t>
      </w:r>
      <w:r w:rsidRPr="00CC7229">
        <w:rPr>
          <w:b/>
        </w:rPr>
        <w:t xml:space="preserve">e </w:t>
      </w:r>
      <w:r w:rsidR="00C21F86" w:rsidRPr="00CC7229">
        <w:rPr>
          <w:b/>
        </w:rPr>
        <w:t xml:space="preserve">Probabilidade </w:t>
      </w:r>
      <w:r w:rsidRPr="00CC7229">
        <w:rPr>
          <w:b/>
        </w:rPr>
        <w:t xml:space="preserve">para </w:t>
      </w:r>
      <w:r w:rsidR="00C21F86" w:rsidRPr="00CC7229">
        <w:rPr>
          <w:b/>
        </w:rPr>
        <w:t>Engenheiros</w:t>
      </w:r>
      <w:r>
        <w:t>. 4</w:t>
      </w:r>
      <w:r w:rsidR="00C21F86">
        <w:t>.</w:t>
      </w:r>
      <w:r w:rsidRPr="00CC7229">
        <w:t xml:space="preserve">ed. Rio de Janeiro: LTC, 2009. </w:t>
      </w:r>
    </w:p>
    <w:p w14:paraId="0BEBC195" w14:textId="77777777" w:rsidR="00DA5BA9" w:rsidRPr="00CC7229" w:rsidRDefault="00DA5BA9" w:rsidP="00DA5BA9">
      <w:pPr>
        <w:spacing w:line="240" w:lineRule="auto"/>
        <w:ind w:left="0" w:hanging="2"/>
        <w:rPr>
          <w:b/>
        </w:rPr>
      </w:pPr>
    </w:p>
    <w:p w14:paraId="6E6E28F3" w14:textId="77777777" w:rsidR="00DA5BA9" w:rsidRPr="00CC7229" w:rsidRDefault="00DA5BA9" w:rsidP="00C21F86">
      <w:pPr>
        <w:spacing w:before="120" w:line="240" w:lineRule="auto"/>
        <w:ind w:left="0" w:hanging="2"/>
        <w:rPr>
          <w:color w:val="000000"/>
        </w:rPr>
      </w:pPr>
      <w:r w:rsidRPr="00CC7229">
        <w:rPr>
          <w:b/>
          <w:color w:val="000000"/>
        </w:rPr>
        <w:t>Bibliografia complementar</w:t>
      </w:r>
    </w:p>
    <w:p w14:paraId="1325D87C" w14:textId="1EAA6FD3" w:rsidR="00DA5BA9" w:rsidRPr="00CC7229" w:rsidRDefault="00DA5BA9" w:rsidP="00C21F86">
      <w:pPr>
        <w:spacing w:before="120" w:line="240" w:lineRule="auto"/>
        <w:ind w:left="0" w:hanging="2"/>
      </w:pPr>
      <w:r w:rsidRPr="00CC7229">
        <w:t xml:space="preserve">HINES, W. W. et al. </w:t>
      </w:r>
      <w:r w:rsidRPr="00CC7229">
        <w:rPr>
          <w:b/>
        </w:rPr>
        <w:t xml:space="preserve">Probabilidade e </w:t>
      </w:r>
      <w:r w:rsidR="00C21F86" w:rsidRPr="00CC7229">
        <w:rPr>
          <w:b/>
        </w:rPr>
        <w:t xml:space="preserve">Estatística </w:t>
      </w:r>
      <w:r w:rsidRPr="00CC7229">
        <w:rPr>
          <w:b/>
        </w:rPr>
        <w:t xml:space="preserve">na </w:t>
      </w:r>
      <w:r w:rsidR="00C21F86" w:rsidRPr="00CC7229">
        <w:rPr>
          <w:b/>
        </w:rPr>
        <w:t>Engenharia</w:t>
      </w:r>
      <w:r>
        <w:t>. 4</w:t>
      </w:r>
      <w:r w:rsidR="00C21F86">
        <w:t>.</w:t>
      </w:r>
      <w:r w:rsidRPr="00CC7229">
        <w:t>ed. Rio de Janeiro: LTC, 2006.</w:t>
      </w:r>
    </w:p>
    <w:p w14:paraId="2DEEB73C" w14:textId="1A880221" w:rsidR="00DA5BA9" w:rsidRPr="00CC7229" w:rsidRDefault="00DA5BA9" w:rsidP="00C21F86">
      <w:pPr>
        <w:spacing w:before="120" w:line="240" w:lineRule="auto"/>
        <w:ind w:left="0" w:hanging="2"/>
      </w:pPr>
      <w:r w:rsidRPr="00CC7229">
        <w:lastRenderedPageBreak/>
        <w:t>MARCONI, M.</w:t>
      </w:r>
      <w:r w:rsidR="00C21F86">
        <w:t xml:space="preserve"> </w:t>
      </w:r>
      <w:r w:rsidRPr="00CC7229">
        <w:t>A.; LAKATOS, E.</w:t>
      </w:r>
      <w:r w:rsidR="00C21F86">
        <w:t xml:space="preserve"> </w:t>
      </w:r>
      <w:r w:rsidRPr="00CC7229">
        <w:t xml:space="preserve">M. </w:t>
      </w:r>
      <w:r w:rsidRPr="00CC7229">
        <w:rPr>
          <w:b/>
        </w:rPr>
        <w:t xml:space="preserve">Metodologia do </w:t>
      </w:r>
      <w:r w:rsidR="00C21F86" w:rsidRPr="00CC7229">
        <w:rPr>
          <w:b/>
        </w:rPr>
        <w:t>Trabalho Científico</w:t>
      </w:r>
      <w:r w:rsidRPr="00CC7229">
        <w:rPr>
          <w:b/>
        </w:rPr>
        <w:t>:</w:t>
      </w:r>
      <w:r w:rsidRPr="00CC7229">
        <w:t xml:space="preserve"> </w:t>
      </w:r>
      <w:r w:rsidRPr="00C21F86">
        <w:rPr>
          <w:bCs/>
        </w:rPr>
        <w:t>procedimentos básicos</w:t>
      </w:r>
      <w:r w:rsidR="00C21F86">
        <w:rPr>
          <w:bCs/>
        </w:rPr>
        <w:t>;</w:t>
      </w:r>
      <w:r w:rsidRPr="00C21F86">
        <w:rPr>
          <w:bCs/>
        </w:rPr>
        <w:t xml:space="preserve"> pesquisa bibliográfica, projeto e relatório</w:t>
      </w:r>
      <w:r w:rsidR="00C21F86">
        <w:rPr>
          <w:bCs/>
        </w:rPr>
        <w:t>;</w:t>
      </w:r>
      <w:r w:rsidRPr="00C21F86">
        <w:rPr>
          <w:bCs/>
        </w:rPr>
        <w:t xml:space="preserve"> </w:t>
      </w:r>
      <w:r w:rsidR="00C21F86">
        <w:rPr>
          <w:bCs/>
        </w:rPr>
        <w:t xml:space="preserve">publicações e </w:t>
      </w:r>
      <w:r w:rsidRPr="00C21F86">
        <w:rPr>
          <w:bCs/>
        </w:rPr>
        <w:t>trabalhos científicos</w:t>
      </w:r>
      <w:r w:rsidRPr="00CC7229">
        <w:rPr>
          <w:b/>
        </w:rPr>
        <w:t>.</w:t>
      </w:r>
      <w:r>
        <w:t xml:space="preserve"> 7</w:t>
      </w:r>
      <w:r w:rsidR="00C21F86">
        <w:t>.</w:t>
      </w:r>
      <w:r w:rsidRPr="00CC7229">
        <w:t>ed. São Paulo: Atlas, 2009.</w:t>
      </w:r>
    </w:p>
    <w:p w14:paraId="39F83663" w14:textId="3D0F7117" w:rsidR="00DA5BA9" w:rsidRDefault="00DA5BA9" w:rsidP="00C21F86">
      <w:pPr>
        <w:spacing w:before="120" w:line="240" w:lineRule="auto"/>
        <w:ind w:left="0" w:hanging="2"/>
      </w:pPr>
      <w:r w:rsidRPr="00CC7229">
        <w:t xml:space="preserve">RODRIGUES, M.I., IEMMA, A.F. </w:t>
      </w:r>
      <w:r w:rsidRPr="00CC7229">
        <w:rPr>
          <w:b/>
        </w:rPr>
        <w:t xml:space="preserve">Experimental Design </w:t>
      </w:r>
      <w:proofErr w:type="spellStart"/>
      <w:r w:rsidRPr="00CC7229">
        <w:rPr>
          <w:b/>
        </w:rPr>
        <w:t>and</w:t>
      </w:r>
      <w:proofErr w:type="spellEnd"/>
      <w:r w:rsidRPr="00CC7229">
        <w:rPr>
          <w:b/>
        </w:rPr>
        <w:t xml:space="preserve"> </w:t>
      </w:r>
      <w:proofErr w:type="spellStart"/>
      <w:r w:rsidRPr="00CC7229">
        <w:rPr>
          <w:b/>
        </w:rPr>
        <w:t>Process</w:t>
      </w:r>
      <w:proofErr w:type="spellEnd"/>
      <w:r w:rsidRPr="00CC7229">
        <w:rPr>
          <w:b/>
        </w:rPr>
        <w:t xml:space="preserve"> </w:t>
      </w:r>
      <w:proofErr w:type="spellStart"/>
      <w:r w:rsidRPr="00CC7229">
        <w:rPr>
          <w:b/>
        </w:rPr>
        <w:t>Optimization</w:t>
      </w:r>
      <w:proofErr w:type="spellEnd"/>
      <w:r w:rsidRPr="00CC7229">
        <w:t xml:space="preserve">. Boca </w:t>
      </w:r>
      <w:proofErr w:type="spellStart"/>
      <w:r w:rsidRPr="00CC7229">
        <w:t>Raton</w:t>
      </w:r>
      <w:proofErr w:type="spellEnd"/>
      <w:r w:rsidRPr="00CC7229">
        <w:t>: CRC Press, 2015. (</w:t>
      </w:r>
      <w:r w:rsidR="00C21F86">
        <w:t>E</w:t>
      </w:r>
      <w:r w:rsidRPr="00CC7229">
        <w:t>-book)</w:t>
      </w:r>
      <w:r w:rsidR="00923EC2">
        <w:t>.</w:t>
      </w:r>
    </w:p>
    <w:p w14:paraId="024B59A6" w14:textId="77777777" w:rsidR="00DA5BA9" w:rsidRDefault="00DA5BA9" w:rsidP="00C21F86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sectPr w:rsidR="00DA5BA9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E147C" w14:textId="77777777" w:rsidR="008F6350" w:rsidRDefault="008F6350">
      <w:pPr>
        <w:spacing w:line="240" w:lineRule="auto"/>
        <w:ind w:left="0" w:hanging="2"/>
      </w:pPr>
      <w:r>
        <w:separator/>
      </w:r>
    </w:p>
  </w:endnote>
  <w:endnote w:type="continuationSeparator" w:id="0">
    <w:p w14:paraId="0AA2E0CB" w14:textId="77777777" w:rsidR="008F6350" w:rsidRDefault="008F635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4D5AC" w14:textId="77777777" w:rsidR="008F6350" w:rsidRDefault="008F6350">
      <w:pPr>
        <w:spacing w:line="240" w:lineRule="auto"/>
        <w:ind w:left="0" w:hanging="2"/>
      </w:pPr>
      <w:r>
        <w:separator/>
      </w:r>
    </w:p>
  </w:footnote>
  <w:footnote w:type="continuationSeparator" w:id="0">
    <w:p w14:paraId="3EA3E119" w14:textId="77777777" w:rsidR="008F6350" w:rsidRDefault="008F635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A44CB" w14:textId="77777777" w:rsidR="002D5B1B" w:rsidRDefault="00547309">
    <w:pPr>
      <w:ind w:left="0" w:hanging="2"/>
      <w:jc w:val="center"/>
    </w:pPr>
    <w:r>
      <w:rPr>
        <w:noProof/>
      </w:rPr>
      <w:drawing>
        <wp:inline distT="0" distB="0" distL="114300" distR="114300" wp14:anchorId="4C622A3F" wp14:editId="6CFB9F28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22E0CB0" w14:textId="77777777" w:rsidR="002D5B1B" w:rsidRDefault="002D5B1B">
    <w:pPr>
      <w:jc w:val="center"/>
      <w:rPr>
        <w:sz w:val="6"/>
        <w:szCs w:val="6"/>
      </w:rPr>
    </w:pPr>
  </w:p>
  <w:p w14:paraId="6BA9C02F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6A3EBBD7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03B90F2F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6D883D03" w14:textId="77777777" w:rsidR="002D5B1B" w:rsidRDefault="002D5B1B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B1B"/>
    <w:rsid w:val="000074DF"/>
    <w:rsid w:val="00090B2D"/>
    <w:rsid w:val="00160391"/>
    <w:rsid w:val="002D5B1B"/>
    <w:rsid w:val="003B4DA9"/>
    <w:rsid w:val="004C3806"/>
    <w:rsid w:val="00547309"/>
    <w:rsid w:val="007269EF"/>
    <w:rsid w:val="00786B59"/>
    <w:rsid w:val="008F6350"/>
    <w:rsid w:val="00923EC2"/>
    <w:rsid w:val="00C21F86"/>
    <w:rsid w:val="00DA5BA9"/>
    <w:rsid w:val="00F3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1E04"/>
  <w15:docId w15:val="{3309E737-04FD-4819-88D6-9D708464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xSKzKZ+WYXCMmWH77YW0X7s1Ag==">AMUW2mVybJLc9vlZbIl/cGtSDn3KwNpwLDhdow4PFp7HuJyGQslTcphpUaE4QLTeKJob7aJX2OML4Hmno9fHuDX/840fiLYr4ZWoMjyviDRoF78AkK0B7Rs=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6</cp:revision>
  <dcterms:created xsi:type="dcterms:W3CDTF">2020-09-27T01:47:00Z</dcterms:created>
  <dcterms:modified xsi:type="dcterms:W3CDTF">2021-08-26T04:09:00Z</dcterms:modified>
</cp:coreProperties>
</file>